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Friedensaktivisten aus Dresden</w:t>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 xml:space="preserve">Teilnehmer an der Mahnwache Hiroshima/ Nagasaki  06.-09.08.2022 </w:t>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Frau Außenministerin</w:t>
        <w:br/>
        <w:t>Annalena Baerbock</w:t>
        <w:br/>
        <w:t>Auswärtiges Amt</w:t>
        <w:br/>
        <w:t>Werderscher Markt 1</w:t>
        <w:br/>
        <w:t xml:space="preserve">10117 Berlin </w:t>
        <w:tab/>
        <w:tab/>
        <w:tab/>
        <w:tab/>
        <w:tab/>
        <w:tab/>
        <w:tab/>
        <w:t>Dresden 15.08.22</w:t>
        <w:br/>
        <w:br/>
        <w:t>Sehr geehrte Frau Baerbock,</w:t>
        <w:br/>
        <w:br/>
        <w:t>als Ministerin des Auswärtigen Amtes übernehmen Sie eine schwere Aufgabe, aus unserer Sicht vorab belastet mit der Bürde eines Koalitionsvertrages, der friedenspolitisch weit hinter den Erwartungen angesichts von Ankündigungen der Grünen und der SPD zurückbleibt.</w:t>
        <w:br/>
        <w:br/>
      </w:r>
      <w:r>
        <w:rPr>
          <w:rFonts w:ascii="Futura PT;sans-serif" w:hAnsi="Futura PT;sans-serif"/>
          <w:b w:val="false"/>
          <w:i w:val="false"/>
          <w:caps w:val="false"/>
          <w:smallCaps w:val="false"/>
          <w:color w:val="000000"/>
          <w:spacing w:val="0"/>
          <w:sz w:val="27"/>
          <w:szCs w:val="28"/>
        </w:rPr>
        <w:t>Aus Anlass unserer alljährlichen Mahnwache zum Gedenken an die Atomwaffenabwürfe auf Hiroshima und Nagasaki bekräftigen  Dresdner Friedensaktivisten ihre Forderungen zur nuklearen Abrüstung in Verbindung mit der Kampagne „Büchel ist überall! atomwaffenfrei.jetzt“.</w:t>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br/>
        <w:t>Wir fordern von der neuen Bundesregierung bzw. vom neuen Bundestag:</w:t>
      </w:r>
    </w:p>
    <w:p>
      <w:pPr>
        <w:pStyle w:val="Textkrper"/>
        <w:widowControl/>
        <w:numPr>
          <w:ilvl w:val="0"/>
          <w:numId w:val="2"/>
        </w:numPr>
        <w:tabs>
          <w:tab w:val="clear" w:pos="709"/>
          <w:tab w:val="left" w:pos="0" w:leader="none"/>
        </w:tabs>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dass keine neuen Atombomber angeschafft werden;</w:t>
      </w:r>
    </w:p>
    <w:p>
      <w:pPr>
        <w:pStyle w:val="Textkrper"/>
        <w:widowControl/>
        <w:numPr>
          <w:ilvl w:val="0"/>
          <w:numId w:val="2"/>
        </w:numPr>
        <w:tabs>
          <w:tab w:val="clear" w:pos="709"/>
          <w:tab w:val="left" w:pos="0" w:leader="none"/>
        </w:tabs>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dass die Atombomben aus Büchel abgezogen und nicht durch neue B 61-12 ersetzt werden;</w:t>
      </w:r>
    </w:p>
    <w:p>
      <w:pPr>
        <w:pStyle w:val="Textkrper"/>
        <w:widowControl/>
        <w:numPr>
          <w:ilvl w:val="0"/>
          <w:numId w:val="2"/>
        </w:numPr>
        <w:tabs>
          <w:tab w:val="clear" w:pos="709"/>
          <w:tab w:val="left" w:pos="0" w:leader="none"/>
        </w:tabs>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dass die nukleare Teilhabe aufgegeben wird;</w:t>
      </w:r>
    </w:p>
    <w:p>
      <w:pPr>
        <w:pStyle w:val="Textkrper"/>
        <w:widowControl/>
        <w:numPr>
          <w:ilvl w:val="0"/>
          <w:numId w:val="2"/>
        </w:numPr>
        <w:tabs>
          <w:tab w:val="clear" w:pos="709"/>
          <w:tab w:val="left" w:pos="0" w:leader="none"/>
        </w:tabs>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dass sich Deutschland dem Atomwaffenverbotsvertrag anschließt</w:t>
      </w:r>
    </w:p>
    <w:p>
      <w:pPr>
        <w:pStyle w:val="Textkrper"/>
        <w:widowControl/>
        <w:numPr>
          <w:ilvl w:val="0"/>
          <w:numId w:val="2"/>
        </w:numPr>
        <w:tabs>
          <w:tab w:val="clear" w:pos="709"/>
          <w:tab w:val="left" w:pos="0" w:leader="none"/>
        </w:tabs>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und innerhalb der NATO darauf hinwirkt, die nukleare Abschreckung zu überwinden.</w:t>
      </w:r>
    </w:p>
    <w:p>
      <w:pPr>
        <w:pStyle w:val="Textkrper"/>
        <w:widowControl/>
        <w:bidi w:val="0"/>
        <w:spacing w:before="0" w:after="0"/>
        <w:ind w:left="0" w:right="0" w:hanging="0"/>
        <w:jc w:val="left"/>
        <w:rPr>
          <w:rFonts w:ascii="Arial" w:hAnsi="Arial"/>
          <w:sz w:val="28"/>
          <w:szCs w:val="28"/>
        </w:rPr>
      </w:pPr>
      <w:r>
        <w:rPr>
          <w:rFonts w:ascii="Arial" w:hAnsi="Arial"/>
          <w:b w:val="false"/>
          <w:i w:val="false"/>
          <w:caps w:val="false"/>
          <w:smallCaps w:val="false"/>
          <w:color w:val="000000"/>
          <w:spacing w:val="0"/>
          <w:sz w:val="28"/>
          <w:szCs w:val="28"/>
        </w:rPr>
        <w:br/>
        <w:t xml:space="preserve">Diese Forderungen umzusetzen bedeutet nichts anderes als dem Völkerrecht zu entsprechen. Mit dem Nichtverbreitungsvertrag wird den Nichtnuklearwaffenstaaten der mittelbare Besitz von Atomwaffen strikt untersagt und nach dem Gutachten des Internationalen Gerichtshofs von 1996 sind die Bereithaltung und der Einsatz von Atomwaffen generell verboten. Wir erinnern Sie an die Haltung von B90/Die Grünen (siehe Anlage) bevor sie Regierungspartei wurden. Diese Aussage werten wir als Wahlversprechen.    </w:t>
        <w:br/>
        <w:t xml:space="preserve">Eine politische Umsetzung unserer oben genannten Forderungen, das ist ihr Wählerauftrag, dem sie sich durch nichts entziehen dürfen. </w:t>
        <w:br/>
        <w:br/>
        <w:t>In Erwartung Ihrer Antwort verbleiben wir mit freundlichen Grüßen!</w:t>
      </w:r>
    </w:p>
    <w:p>
      <w:pPr>
        <w:pStyle w:val="Textkrper"/>
        <w:widowControl/>
        <w:bidi w:val="0"/>
        <w:spacing w:before="0" w:after="0"/>
        <w:ind w:left="0" w:right="0" w:hanging="0"/>
        <w:jc w:val="left"/>
        <w:rPr>
          <w:rFonts w:ascii="Arial" w:hAnsi="Arial"/>
          <w:sz w:val="28"/>
          <w:szCs w:val="28"/>
        </w:rPr>
      </w:pPr>
      <w:r>
        <w:rPr>
          <w:rFonts w:ascii="Arial" w:hAnsi="Arial"/>
          <w:sz w:val="28"/>
          <w:szCs w:val="28"/>
        </w:rPr>
      </w:r>
    </w:p>
    <w:p>
      <w:pPr>
        <w:pStyle w:val="Textkrper"/>
        <w:widowControl/>
        <w:bidi w:val="0"/>
        <w:spacing w:before="0" w:after="0"/>
        <w:ind w:left="0" w:right="0" w:hanging="0"/>
        <w:jc w:val="left"/>
        <w:rPr>
          <w:rFonts w:ascii="Arial" w:hAnsi="Arial"/>
          <w:b w:val="false"/>
          <w:b w:val="false"/>
          <w:i w:val="false"/>
          <w:i w:val="false"/>
          <w:caps w:val="false"/>
          <w:smallCaps w:val="false"/>
          <w:color w:val="000000"/>
          <w:spacing w:val="0"/>
          <w:sz w:val="28"/>
          <w:szCs w:val="28"/>
        </w:rPr>
      </w:pPr>
      <w:r>
        <w:rPr>
          <w:rFonts w:ascii="Arial" w:hAnsi="Arial"/>
          <w:b/>
          <w:bCs/>
          <w:i/>
          <w:iCs/>
          <w:caps w:val="false"/>
          <w:smallCaps w:val="false"/>
          <w:color w:val="000000"/>
          <w:spacing w:val="0"/>
          <w:sz w:val="28"/>
          <w:szCs w:val="28"/>
        </w:rPr>
        <w:t>Gestalter und Besucher  der Mahnwache zum Gedenken an die Opfer des Atomwaffenabwurfs in Hiroshima/ Nagasaki vor 77 Jahren</w:t>
      </w:r>
    </w:p>
    <w:p>
      <w:pPr>
        <w:pStyle w:val="Textkrper"/>
        <w:widowControl/>
        <w:bidi w:val="0"/>
        <w:spacing w:before="0" w:after="0"/>
        <w:ind w:left="0" w:right="0" w:hanging="0"/>
        <w:jc w:val="left"/>
        <w:rPr>
          <w:rFonts w:ascii="Arial" w:hAnsi="Arial"/>
          <w:sz w:val="28"/>
          <w:szCs w:val="28"/>
        </w:rPr>
      </w:pPr>
      <w:r>
        <w:rPr/>
      </w:r>
    </w:p>
    <w:p>
      <w:pPr>
        <w:pStyle w:val="Textkrper"/>
        <w:widowControl/>
        <w:bidi w:val="0"/>
        <w:spacing w:before="0" w:after="0"/>
        <w:ind w:left="0" w:right="0" w:hanging="0"/>
        <w:jc w:val="left"/>
        <w:rPr>
          <w:rFonts w:ascii="Arial" w:hAnsi="Arial"/>
          <w:sz w:val="28"/>
          <w:szCs w:val="28"/>
        </w:rPr>
      </w:pPr>
      <w:r>
        <w:rPr/>
      </w:r>
    </w:p>
    <w:p>
      <w:pPr>
        <w:pStyle w:val="Textkrper"/>
        <w:widowControl/>
        <w:bidi w:val="0"/>
        <w:spacing w:before="0" w:after="0"/>
        <w:ind w:left="0" w:right="0" w:hanging="0"/>
        <w:jc w:val="left"/>
        <w:rPr>
          <w:rFonts w:ascii="Arial" w:hAnsi="Arial"/>
          <w:sz w:val="28"/>
          <w:szCs w:val="28"/>
        </w:rPr>
      </w:pPr>
      <w:r>
        <w:rPr>
          <w:rFonts w:cs="Arial" w:ascii="Arial" w:hAnsi="Arial"/>
          <w:sz w:val="28"/>
          <w:szCs w:val="28"/>
        </w:rPr>
        <w:t>In deren Auftrag</w:t>
      </w:r>
    </w:p>
    <w:p>
      <w:pPr>
        <w:pStyle w:val="Textkrper"/>
        <w:spacing w:lineRule="auto" w:line="276" w:before="0" w:after="0"/>
        <w:ind w:left="0" w:right="0" w:hanging="0"/>
        <w:rPr>
          <w:rFonts w:ascii="Arial" w:hAnsi="Arial"/>
          <w:sz w:val="28"/>
          <w:szCs w:val="28"/>
        </w:rPr>
      </w:pPr>
      <w:r>
        <w:rPr>
          <w:rFonts w:cs="Arial" w:ascii="Arial" w:hAnsi="Arial"/>
          <w:sz w:val="28"/>
          <w:szCs w:val="28"/>
        </w:rPr>
      </w:r>
    </w:p>
    <w:p>
      <w:pPr>
        <w:pStyle w:val="Textkrper"/>
        <w:spacing w:lineRule="auto" w:line="276" w:before="0" w:after="0"/>
        <w:ind w:left="0" w:right="0" w:hanging="0"/>
        <w:rPr>
          <w:rFonts w:ascii="Arial" w:hAnsi="Arial"/>
          <w:sz w:val="28"/>
          <w:szCs w:val="28"/>
        </w:rPr>
      </w:pPr>
      <w:r>
        <w:rPr>
          <w:rFonts w:cs="Arial" w:ascii="Arial" w:hAnsi="Arial"/>
          <w:sz w:val="28"/>
          <w:szCs w:val="28"/>
        </w:rPr>
        <w:t>Dr. Eberhard König</w:t>
      </w:r>
    </w:p>
    <w:p>
      <w:pPr>
        <w:pStyle w:val="Textkrper"/>
        <w:spacing w:lineRule="auto" w:line="276" w:before="0" w:after="0"/>
        <w:ind w:left="0" w:right="0" w:hanging="0"/>
        <w:rPr>
          <w:rFonts w:ascii="Arial" w:hAnsi="Arial"/>
          <w:sz w:val="28"/>
          <w:szCs w:val="28"/>
        </w:rPr>
      </w:pPr>
      <w:r>
        <w:rPr>
          <w:rFonts w:cs="Arial" w:ascii="Arial" w:hAnsi="Arial"/>
          <w:sz w:val="28"/>
          <w:szCs w:val="28"/>
        </w:rPr>
        <w:t>Pfeifferhannsstr. 10/701</w:t>
      </w:r>
    </w:p>
    <w:p>
      <w:pPr>
        <w:pStyle w:val="Textkrper"/>
        <w:spacing w:lineRule="auto" w:line="276" w:before="0" w:after="0"/>
        <w:ind w:left="0" w:right="0" w:hanging="0"/>
        <w:rPr>
          <w:rFonts w:ascii="Arial" w:hAnsi="Arial"/>
          <w:sz w:val="28"/>
          <w:szCs w:val="28"/>
        </w:rPr>
      </w:pPr>
      <w:r>
        <w:rPr>
          <w:rFonts w:cs="Arial" w:ascii="Arial" w:hAnsi="Arial"/>
          <w:sz w:val="28"/>
          <w:szCs w:val="28"/>
        </w:rPr>
        <w:t>01307 Dresden</w:t>
      </w:r>
    </w:p>
    <w:p>
      <w:pPr>
        <w:pStyle w:val="Textkrper"/>
        <w:spacing w:lineRule="auto" w:line="276" w:before="0" w:after="0"/>
        <w:ind w:left="0" w:right="0" w:hanging="0"/>
        <w:rPr>
          <w:rFonts w:ascii="Arial" w:hAnsi="Arial"/>
          <w:sz w:val="28"/>
          <w:szCs w:val="28"/>
        </w:rPr>
      </w:pPr>
      <w:r>
        <w:rPr>
          <w:rFonts w:cs="Arial" w:ascii="Arial" w:hAnsi="Arial"/>
          <w:sz w:val="28"/>
          <w:szCs w:val="28"/>
        </w:rPr>
      </w:r>
    </w:p>
    <w:p>
      <w:pPr>
        <w:pStyle w:val="Normal"/>
        <w:widowControl/>
        <w:bidi w:val="0"/>
        <w:spacing w:before="0" w:after="0"/>
        <w:ind w:left="0" w:right="0" w:hanging="0"/>
        <w:jc w:val="left"/>
        <w:rPr>
          <w:rFonts w:ascii="Arial" w:hAnsi="Arial"/>
          <w:sz w:val="28"/>
          <w:szCs w:val="28"/>
        </w:rPr>
      </w:pPr>
      <w:r>
        <w:rPr>
          <w:rFonts w:cs="Arial" w:ascii="Arial" w:hAnsi="Arial"/>
          <w:sz w:val="28"/>
          <w:szCs w:val="28"/>
        </w:rPr>
        <w:t>koeeby@web.de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Futura PT">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68"/>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qFormat/>
    <w:pPr>
      <w:numPr>
        <w:ilvl w:val="1"/>
        <w:numId w:val="1"/>
      </w:numPr>
      <w:spacing w:before="200" w:after="120"/>
      <w:outlineLvl w:val="1"/>
    </w:pPr>
    <w:rPr>
      <w:rFonts w:ascii="Liberation Serif" w:hAnsi="Liberation Serif" w:eastAsia="NSimSun" w:cs="Arial"/>
      <w:b/>
      <w:bCs/>
      <w:sz w:val="36"/>
      <w:szCs w:val="36"/>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LibreOffice/6.4.2.2$Windows_X86_64 LibreOffice_project/4e471d8c02c9c90f512f7f9ead8875b57fcb1ec3</Application>
  <Pages>2</Pages>
  <Words>271</Words>
  <Characters>1790</Characters>
  <CharactersWithSpaces>2062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2022-08-25T11:10:07Z</dcterms:modified>
  <cp:revision>6</cp:revision>
  <dc:subject/>
  <dc:title/>
</cp:coreProperties>
</file>